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60BE" w:rsidRPr="0067306D" w:rsidRDefault="00B360BE" w:rsidP="00B360BE">
      <w:pPr>
        <w:widowControl/>
        <w:jc w:val="left"/>
        <w:outlineLvl w:val="0"/>
        <w:rPr>
          <w:rFonts w:eastAsia="仿宋_GB2312"/>
          <w:kern w:val="0"/>
          <w:sz w:val="24"/>
          <w:szCs w:val="28"/>
          <w:lang w:val="zh-CN"/>
        </w:rPr>
      </w:pPr>
      <w:r w:rsidRPr="0067306D">
        <w:rPr>
          <w:rFonts w:eastAsia="仿宋_GB2312"/>
          <w:kern w:val="0"/>
          <w:sz w:val="28"/>
          <w:szCs w:val="30"/>
          <w:lang w:val="zh-CN"/>
        </w:rPr>
        <w:t>附件</w:t>
      </w:r>
      <w:r w:rsidR="007500EB" w:rsidRPr="0067306D">
        <w:rPr>
          <w:rFonts w:eastAsia="仿宋_GB2312"/>
          <w:kern w:val="0"/>
          <w:sz w:val="28"/>
          <w:szCs w:val="30"/>
          <w:lang w:val="zh-CN"/>
        </w:rPr>
        <w:t>1</w:t>
      </w:r>
      <w:r w:rsidRPr="0067306D">
        <w:rPr>
          <w:rFonts w:eastAsia="仿宋_GB2312"/>
          <w:kern w:val="0"/>
          <w:sz w:val="28"/>
          <w:szCs w:val="30"/>
          <w:lang w:val="zh-CN"/>
        </w:rPr>
        <w:t>：</w:t>
      </w:r>
    </w:p>
    <w:p w:rsidR="00B360BE" w:rsidRPr="0067306D" w:rsidRDefault="007500EB" w:rsidP="00837415">
      <w:pPr>
        <w:autoSpaceDE w:val="0"/>
        <w:autoSpaceDN w:val="0"/>
        <w:adjustRightInd w:val="0"/>
        <w:snapToGrid w:val="0"/>
        <w:spacing w:line="360" w:lineRule="auto"/>
        <w:jc w:val="center"/>
        <w:rPr>
          <w:rFonts w:eastAsia="黑体"/>
          <w:kern w:val="0"/>
          <w:sz w:val="40"/>
          <w:szCs w:val="44"/>
          <w:lang w:val="zh-CN"/>
        </w:rPr>
      </w:pPr>
      <w:r w:rsidRPr="0067306D">
        <w:rPr>
          <w:rFonts w:eastAsia="黑体"/>
          <w:kern w:val="0"/>
          <w:sz w:val="40"/>
          <w:szCs w:val="44"/>
          <w:lang w:val="zh-CN"/>
        </w:rPr>
        <w:t>地球科学与技术学院本科生科研岗位需求表</w:t>
      </w:r>
    </w:p>
    <w:tbl>
      <w:tblPr>
        <w:tblW w:w="8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0"/>
        <w:gridCol w:w="1985"/>
        <w:gridCol w:w="1276"/>
        <w:gridCol w:w="1134"/>
        <w:gridCol w:w="1275"/>
        <w:gridCol w:w="1787"/>
      </w:tblGrid>
      <w:tr w:rsidR="000353D9" w:rsidRPr="0067306D" w:rsidTr="00F50E33">
        <w:trPr>
          <w:trHeight w:val="396"/>
          <w:jc w:val="center"/>
        </w:trPr>
        <w:tc>
          <w:tcPr>
            <w:tcW w:w="1420" w:type="dxa"/>
            <w:tcBorders>
              <w:top w:val="single" w:sz="6" w:space="0" w:color="auto"/>
              <w:left w:val="single" w:sz="6" w:space="0" w:color="auto"/>
              <w:bottom w:val="single" w:sz="6" w:space="0" w:color="auto"/>
              <w:right w:val="single" w:sz="6" w:space="0" w:color="auto"/>
            </w:tcBorders>
            <w:vAlign w:val="center"/>
          </w:tcPr>
          <w:p w:rsidR="000353D9" w:rsidRPr="0067306D" w:rsidRDefault="000353D9" w:rsidP="00CF3B95">
            <w:pPr>
              <w:snapToGrid w:val="0"/>
              <w:spacing w:line="280" w:lineRule="exact"/>
              <w:jc w:val="center"/>
              <w:rPr>
                <w:rFonts w:eastAsia="仿宋_GB2312"/>
                <w:sz w:val="24"/>
              </w:rPr>
            </w:pPr>
            <w:r w:rsidRPr="0067306D">
              <w:rPr>
                <w:rFonts w:eastAsia="仿宋_GB2312"/>
                <w:sz w:val="24"/>
              </w:rPr>
              <w:br w:type="page"/>
            </w:r>
            <w:r w:rsidRPr="0067306D">
              <w:rPr>
                <w:rFonts w:eastAsia="仿宋_GB2312"/>
                <w:sz w:val="24"/>
              </w:rPr>
              <w:t>课题组名称</w:t>
            </w:r>
          </w:p>
        </w:tc>
        <w:tc>
          <w:tcPr>
            <w:tcW w:w="1985" w:type="dxa"/>
            <w:tcBorders>
              <w:top w:val="single" w:sz="6" w:space="0" w:color="auto"/>
              <w:left w:val="single" w:sz="6" w:space="0" w:color="auto"/>
              <w:bottom w:val="single" w:sz="6" w:space="0" w:color="auto"/>
              <w:right w:val="single" w:sz="6" w:space="0" w:color="auto"/>
            </w:tcBorders>
            <w:vAlign w:val="center"/>
          </w:tcPr>
          <w:p w:rsidR="000353D9" w:rsidRPr="0067306D" w:rsidRDefault="000353D9" w:rsidP="00B01777">
            <w:pPr>
              <w:snapToGrid w:val="0"/>
              <w:spacing w:line="280" w:lineRule="exact"/>
              <w:jc w:val="center"/>
              <w:rPr>
                <w:rFonts w:eastAsia="仿宋_GB2312"/>
                <w:sz w:val="24"/>
              </w:rPr>
            </w:pPr>
            <w:r>
              <w:rPr>
                <w:rFonts w:eastAsia="仿宋_GB2312" w:hint="eastAsia"/>
                <w:sz w:val="24"/>
              </w:rPr>
              <w:t>油气储层研究中心</w:t>
            </w:r>
          </w:p>
        </w:tc>
        <w:tc>
          <w:tcPr>
            <w:tcW w:w="2410" w:type="dxa"/>
            <w:gridSpan w:val="2"/>
            <w:tcBorders>
              <w:top w:val="single" w:sz="6" w:space="0" w:color="auto"/>
              <w:left w:val="single" w:sz="6" w:space="0" w:color="auto"/>
              <w:bottom w:val="single" w:sz="6" w:space="0" w:color="auto"/>
              <w:right w:val="single" w:sz="4" w:space="0" w:color="auto"/>
            </w:tcBorders>
            <w:vAlign w:val="center"/>
          </w:tcPr>
          <w:p w:rsidR="000353D9" w:rsidRPr="0067306D" w:rsidRDefault="000353D9" w:rsidP="00044E5A">
            <w:pPr>
              <w:snapToGrid w:val="0"/>
              <w:spacing w:line="280" w:lineRule="exact"/>
              <w:jc w:val="center"/>
              <w:rPr>
                <w:rFonts w:eastAsia="仿宋_GB2312"/>
                <w:sz w:val="24"/>
              </w:rPr>
            </w:pPr>
            <w:r w:rsidRPr="0067306D">
              <w:rPr>
                <w:rFonts w:eastAsia="仿宋_GB2312"/>
                <w:sz w:val="24"/>
              </w:rPr>
              <w:t>联系人</w:t>
            </w:r>
          </w:p>
        </w:tc>
        <w:tc>
          <w:tcPr>
            <w:tcW w:w="3062" w:type="dxa"/>
            <w:gridSpan w:val="2"/>
            <w:tcBorders>
              <w:top w:val="single" w:sz="6" w:space="0" w:color="auto"/>
              <w:left w:val="single" w:sz="4" w:space="0" w:color="auto"/>
              <w:bottom w:val="single" w:sz="6" w:space="0" w:color="auto"/>
              <w:right w:val="single" w:sz="6" w:space="0" w:color="auto"/>
            </w:tcBorders>
            <w:vAlign w:val="center"/>
          </w:tcPr>
          <w:p w:rsidR="000353D9" w:rsidRPr="0067306D" w:rsidRDefault="000353D9" w:rsidP="00D54F74">
            <w:pPr>
              <w:snapToGrid w:val="0"/>
              <w:spacing w:line="280" w:lineRule="exact"/>
              <w:jc w:val="center"/>
              <w:rPr>
                <w:rFonts w:eastAsia="仿宋_GB2312"/>
                <w:sz w:val="24"/>
              </w:rPr>
            </w:pPr>
            <w:r>
              <w:rPr>
                <w:rFonts w:eastAsia="仿宋_GB2312" w:hint="eastAsia"/>
                <w:sz w:val="24"/>
              </w:rPr>
              <w:t>葸克来</w:t>
            </w:r>
          </w:p>
        </w:tc>
      </w:tr>
      <w:tr w:rsidR="0088154C" w:rsidRPr="0067306D" w:rsidTr="00E81DF5">
        <w:trPr>
          <w:trHeight w:val="489"/>
          <w:jc w:val="center"/>
        </w:trPr>
        <w:tc>
          <w:tcPr>
            <w:tcW w:w="1420" w:type="dxa"/>
            <w:tcBorders>
              <w:top w:val="single" w:sz="6" w:space="0" w:color="auto"/>
              <w:left w:val="single" w:sz="6" w:space="0" w:color="auto"/>
              <w:bottom w:val="single" w:sz="6" w:space="0" w:color="auto"/>
              <w:right w:val="single" w:sz="6" w:space="0" w:color="auto"/>
            </w:tcBorders>
            <w:vAlign w:val="center"/>
          </w:tcPr>
          <w:p w:rsidR="00D54F74" w:rsidRPr="0067306D" w:rsidRDefault="0064420E" w:rsidP="00B01777">
            <w:pPr>
              <w:snapToGrid w:val="0"/>
              <w:spacing w:line="280" w:lineRule="exact"/>
              <w:jc w:val="center"/>
              <w:rPr>
                <w:rFonts w:eastAsia="仿宋_GB2312"/>
                <w:sz w:val="24"/>
              </w:rPr>
            </w:pPr>
            <w:r w:rsidRPr="0067306D">
              <w:rPr>
                <w:rFonts w:eastAsia="仿宋_GB2312"/>
                <w:sz w:val="24"/>
              </w:rPr>
              <w:t>研究方向</w:t>
            </w:r>
          </w:p>
        </w:tc>
        <w:tc>
          <w:tcPr>
            <w:tcW w:w="1985" w:type="dxa"/>
            <w:tcBorders>
              <w:top w:val="single" w:sz="6" w:space="0" w:color="auto"/>
              <w:left w:val="single" w:sz="6" w:space="0" w:color="auto"/>
              <w:bottom w:val="single" w:sz="6" w:space="0" w:color="auto"/>
              <w:right w:val="single" w:sz="6" w:space="0" w:color="auto"/>
            </w:tcBorders>
            <w:vAlign w:val="center"/>
          </w:tcPr>
          <w:p w:rsidR="00D54F74" w:rsidRPr="0067306D" w:rsidRDefault="00E81DF5" w:rsidP="00B01777">
            <w:pPr>
              <w:snapToGrid w:val="0"/>
              <w:spacing w:line="280" w:lineRule="exact"/>
              <w:jc w:val="center"/>
              <w:rPr>
                <w:rFonts w:eastAsia="仿宋_GB2312"/>
                <w:sz w:val="24"/>
              </w:rPr>
            </w:pPr>
            <w:r>
              <w:rPr>
                <w:rFonts w:eastAsia="仿宋_GB2312" w:hint="eastAsia"/>
                <w:sz w:val="24"/>
              </w:rPr>
              <w:t>水</w:t>
            </w:r>
            <w:r>
              <w:rPr>
                <w:rFonts w:eastAsia="仿宋_GB2312" w:hint="eastAsia"/>
                <w:sz w:val="24"/>
              </w:rPr>
              <w:t>-</w:t>
            </w:r>
            <w:r>
              <w:rPr>
                <w:rFonts w:eastAsia="仿宋_GB2312" w:hint="eastAsia"/>
                <w:sz w:val="24"/>
              </w:rPr>
              <w:t>岩相互作用与优质储层成因</w:t>
            </w:r>
          </w:p>
        </w:tc>
        <w:tc>
          <w:tcPr>
            <w:tcW w:w="1276" w:type="dxa"/>
            <w:tcBorders>
              <w:top w:val="single" w:sz="6" w:space="0" w:color="auto"/>
              <w:left w:val="single" w:sz="6" w:space="0" w:color="auto"/>
              <w:bottom w:val="single" w:sz="6" w:space="0" w:color="auto"/>
              <w:right w:val="single" w:sz="6" w:space="0" w:color="auto"/>
            </w:tcBorders>
            <w:vAlign w:val="center"/>
          </w:tcPr>
          <w:p w:rsidR="00D54F74" w:rsidRPr="0067306D" w:rsidRDefault="00715EF8" w:rsidP="0064420E">
            <w:pPr>
              <w:snapToGrid w:val="0"/>
              <w:spacing w:line="280" w:lineRule="exact"/>
              <w:jc w:val="center"/>
              <w:rPr>
                <w:rFonts w:eastAsia="仿宋_GB2312"/>
                <w:sz w:val="24"/>
              </w:rPr>
            </w:pPr>
            <w:r w:rsidRPr="0067306D">
              <w:rPr>
                <w:rFonts w:eastAsia="仿宋_GB2312"/>
                <w:sz w:val="24"/>
              </w:rPr>
              <w:t>需要的学生</w:t>
            </w:r>
            <w:r w:rsidR="009D723C" w:rsidRPr="0067306D">
              <w:rPr>
                <w:rFonts w:eastAsia="仿宋_GB2312"/>
                <w:sz w:val="24"/>
              </w:rPr>
              <w:t>人数</w:t>
            </w:r>
          </w:p>
        </w:tc>
        <w:tc>
          <w:tcPr>
            <w:tcW w:w="1134" w:type="dxa"/>
            <w:tcBorders>
              <w:top w:val="single" w:sz="6" w:space="0" w:color="auto"/>
              <w:left w:val="single" w:sz="6" w:space="0" w:color="auto"/>
              <w:bottom w:val="single" w:sz="6" w:space="0" w:color="auto"/>
              <w:right w:val="single" w:sz="4" w:space="0" w:color="auto"/>
            </w:tcBorders>
            <w:vAlign w:val="center"/>
          </w:tcPr>
          <w:p w:rsidR="00D54F74" w:rsidRPr="0067306D" w:rsidRDefault="00EB379A" w:rsidP="009E252E">
            <w:pPr>
              <w:snapToGrid w:val="0"/>
              <w:spacing w:line="280" w:lineRule="exact"/>
              <w:jc w:val="center"/>
              <w:rPr>
                <w:rFonts w:eastAsia="仿宋_GB2312"/>
                <w:sz w:val="24"/>
              </w:rPr>
            </w:pPr>
            <w:r>
              <w:rPr>
                <w:rFonts w:eastAsia="仿宋_GB2312" w:hint="eastAsia"/>
                <w:sz w:val="24"/>
              </w:rPr>
              <w:t>1-2</w:t>
            </w:r>
            <w:r>
              <w:rPr>
                <w:rFonts w:eastAsia="仿宋_GB2312" w:hint="eastAsia"/>
                <w:sz w:val="24"/>
              </w:rPr>
              <w:t>人</w:t>
            </w:r>
          </w:p>
        </w:tc>
        <w:tc>
          <w:tcPr>
            <w:tcW w:w="1275" w:type="dxa"/>
            <w:tcBorders>
              <w:top w:val="single" w:sz="6" w:space="0" w:color="auto"/>
              <w:left w:val="single" w:sz="4" w:space="0" w:color="auto"/>
              <w:bottom w:val="single" w:sz="6" w:space="0" w:color="auto"/>
              <w:right w:val="single" w:sz="6" w:space="0" w:color="auto"/>
            </w:tcBorders>
            <w:vAlign w:val="center"/>
          </w:tcPr>
          <w:p w:rsidR="00D54F74" w:rsidRPr="0067306D" w:rsidRDefault="009A49C6" w:rsidP="00541AD2">
            <w:pPr>
              <w:snapToGrid w:val="0"/>
              <w:spacing w:line="280" w:lineRule="exact"/>
              <w:jc w:val="center"/>
              <w:rPr>
                <w:rFonts w:eastAsia="仿宋_GB2312"/>
                <w:sz w:val="24"/>
              </w:rPr>
            </w:pPr>
            <w:r w:rsidRPr="0067306D">
              <w:rPr>
                <w:rFonts w:eastAsia="仿宋_GB2312"/>
                <w:sz w:val="24"/>
              </w:rPr>
              <w:t>预计</w:t>
            </w:r>
            <w:r w:rsidR="003F0E00" w:rsidRPr="0067306D">
              <w:rPr>
                <w:rFonts w:eastAsia="仿宋_GB2312"/>
                <w:sz w:val="24"/>
              </w:rPr>
              <w:t>开展时长</w:t>
            </w:r>
          </w:p>
        </w:tc>
        <w:tc>
          <w:tcPr>
            <w:tcW w:w="1787" w:type="dxa"/>
            <w:tcBorders>
              <w:top w:val="single" w:sz="6" w:space="0" w:color="auto"/>
              <w:left w:val="single" w:sz="6" w:space="0" w:color="auto"/>
              <w:bottom w:val="single" w:sz="6" w:space="0" w:color="auto"/>
              <w:right w:val="single" w:sz="6" w:space="0" w:color="auto"/>
            </w:tcBorders>
            <w:vAlign w:val="center"/>
          </w:tcPr>
          <w:p w:rsidR="00D54F74" w:rsidRPr="0067306D" w:rsidRDefault="005033AA" w:rsidP="006156F8">
            <w:pPr>
              <w:snapToGrid w:val="0"/>
              <w:spacing w:line="280" w:lineRule="exact"/>
              <w:jc w:val="center"/>
              <w:rPr>
                <w:rFonts w:eastAsia="仿宋_GB2312"/>
                <w:sz w:val="24"/>
              </w:rPr>
            </w:pPr>
            <w:r>
              <w:rPr>
                <w:rFonts w:eastAsia="仿宋_GB2312" w:hint="eastAsia"/>
                <w:sz w:val="24"/>
              </w:rPr>
              <w:t>8</w:t>
            </w:r>
            <w:r w:rsidR="0039375C">
              <w:rPr>
                <w:rFonts w:eastAsia="仿宋_GB2312" w:hint="eastAsia"/>
                <w:sz w:val="24"/>
              </w:rPr>
              <w:t>周</w:t>
            </w:r>
          </w:p>
        </w:tc>
      </w:tr>
      <w:tr w:rsidR="00D54F74" w:rsidRPr="0067306D" w:rsidTr="00E81DF5">
        <w:trPr>
          <w:trHeight w:val="3678"/>
          <w:jc w:val="center"/>
        </w:trPr>
        <w:tc>
          <w:tcPr>
            <w:tcW w:w="8877" w:type="dxa"/>
            <w:gridSpan w:val="6"/>
            <w:tcBorders>
              <w:top w:val="single" w:sz="4" w:space="0" w:color="auto"/>
              <w:left w:val="single" w:sz="6" w:space="0" w:color="auto"/>
              <w:right w:val="single" w:sz="6" w:space="0" w:color="auto"/>
            </w:tcBorders>
          </w:tcPr>
          <w:p w:rsidR="00D54F74" w:rsidRDefault="00D54F74" w:rsidP="001D3087">
            <w:pPr>
              <w:snapToGrid w:val="0"/>
              <w:spacing w:line="360" w:lineRule="auto"/>
              <w:rPr>
                <w:rFonts w:eastAsia="仿宋_GB2312"/>
                <w:sz w:val="24"/>
              </w:rPr>
            </w:pPr>
            <w:r w:rsidRPr="0067306D">
              <w:rPr>
                <w:rFonts w:eastAsia="仿宋_GB2312"/>
                <w:sz w:val="24"/>
              </w:rPr>
              <w:t>主要</w:t>
            </w:r>
            <w:r w:rsidR="001D3087" w:rsidRPr="0067306D">
              <w:rPr>
                <w:rFonts w:eastAsia="仿宋_GB2312"/>
                <w:sz w:val="24"/>
              </w:rPr>
              <w:t>工作</w:t>
            </w:r>
            <w:r w:rsidRPr="0067306D">
              <w:rPr>
                <w:rFonts w:eastAsia="仿宋_GB2312"/>
                <w:sz w:val="24"/>
              </w:rPr>
              <w:t>内容：</w:t>
            </w:r>
          </w:p>
          <w:p w:rsidR="00EB379A" w:rsidRDefault="00E81DF5" w:rsidP="001D3087">
            <w:pPr>
              <w:snapToGrid w:val="0"/>
              <w:spacing w:line="360" w:lineRule="auto"/>
              <w:rPr>
                <w:rFonts w:eastAsia="仿宋_GB2312"/>
                <w:sz w:val="24"/>
              </w:rPr>
            </w:pPr>
            <w:r>
              <w:rPr>
                <w:rFonts w:eastAsia="仿宋_GB2312" w:hint="eastAsia"/>
                <w:sz w:val="24"/>
              </w:rPr>
              <w:t>1</w:t>
            </w:r>
            <w:r>
              <w:rPr>
                <w:rFonts w:eastAsia="仿宋_GB2312" w:hint="eastAsia"/>
                <w:sz w:val="24"/>
              </w:rPr>
              <w:t>、结合准噶尔盆地玛湖凹陷二叠系深层储层，分析储层中发生的水</w:t>
            </w:r>
            <w:r>
              <w:rPr>
                <w:rFonts w:eastAsia="仿宋_GB2312" w:hint="eastAsia"/>
                <w:sz w:val="24"/>
              </w:rPr>
              <w:t>-</w:t>
            </w:r>
            <w:r>
              <w:rPr>
                <w:rFonts w:eastAsia="仿宋_GB2312" w:hint="eastAsia"/>
                <w:sz w:val="24"/>
              </w:rPr>
              <w:t>岩相互作用类型与特征；</w:t>
            </w:r>
          </w:p>
          <w:p w:rsidR="00E81DF5" w:rsidRDefault="00E81DF5" w:rsidP="001D3087">
            <w:pPr>
              <w:snapToGrid w:val="0"/>
              <w:spacing w:line="360" w:lineRule="auto"/>
              <w:rPr>
                <w:rFonts w:eastAsia="仿宋_GB2312"/>
                <w:sz w:val="24"/>
              </w:rPr>
            </w:pPr>
            <w:r>
              <w:rPr>
                <w:rFonts w:eastAsia="仿宋_GB2312" w:hint="eastAsia"/>
                <w:sz w:val="24"/>
              </w:rPr>
              <w:t>2</w:t>
            </w:r>
            <w:r>
              <w:rPr>
                <w:rFonts w:eastAsia="仿宋_GB2312" w:hint="eastAsia"/>
                <w:sz w:val="24"/>
              </w:rPr>
              <w:t>、在实验室内开展地质条件约束下的水</w:t>
            </w:r>
            <w:r>
              <w:rPr>
                <w:rFonts w:eastAsia="仿宋_GB2312" w:hint="eastAsia"/>
                <w:sz w:val="24"/>
              </w:rPr>
              <w:t>-</w:t>
            </w:r>
            <w:r>
              <w:rPr>
                <w:rFonts w:eastAsia="仿宋_GB2312" w:hint="eastAsia"/>
                <w:sz w:val="24"/>
              </w:rPr>
              <w:t>岩作</w:t>
            </w:r>
            <w:bookmarkStart w:id="0" w:name="_GoBack"/>
            <w:bookmarkEnd w:id="0"/>
            <w:r>
              <w:rPr>
                <w:rFonts w:eastAsia="仿宋_GB2312" w:hint="eastAsia"/>
                <w:sz w:val="24"/>
              </w:rPr>
              <w:t>用模拟实验，探讨准噶尔盆地玛湖凹陷二叠系深层储层中发生的水</w:t>
            </w:r>
            <w:r>
              <w:rPr>
                <w:rFonts w:eastAsia="仿宋_GB2312" w:hint="eastAsia"/>
                <w:sz w:val="24"/>
              </w:rPr>
              <w:t>-</w:t>
            </w:r>
            <w:r>
              <w:rPr>
                <w:rFonts w:eastAsia="仿宋_GB2312" w:hint="eastAsia"/>
                <w:sz w:val="24"/>
              </w:rPr>
              <w:t>岩相互作用机理；</w:t>
            </w:r>
          </w:p>
          <w:p w:rsidR="00E81DF5" w:rsidRPr="00E81DF5" w:rsidRDefault="00E81DF5" w:rsidP="001D3087">
            <w:pPr>
              <w:snapToGrid w:val="0"/>
              <w:spacing w:line="360" w:lineRule="auto"/>
              <w:rPr>
                <w:rFonts w:eastAsia="仿宋_GB2312"/>
                <w:sz w:val="24"/>
              </w:rPr>
            </w:pPr>
            <w:r>
              <w:rPr>
                <w:rFonts w:eastAsia="仿宋_GB2312" w:hint="eastAsia"/>
                <w:sz w:val="24"/>
              </w:rPr>
              <w:t>3</w:t>
            </w:r>
            <w:r>
              <w:rPr>
                <w:rFonts w:eastAsia="仿宋_GB2312" w:hint="eastAsia"/>
                <w:sz w:val="24"/>
              </w:rPr>
              <w:t>、以水</w:t>
            </w:r>
            <w:r>
              <w:rPr>
                <w:rFonts w:eastAsia="仿宋_GB2312" w:hint="eastAsia"/>
                <w:sz w:val="24"/>
              </w:rPr>
              <w:t>-</w:t>
            </w:r>
            <w:r>
              <w:rPr>
                <w:rFonts w:eastAsia="仿宋_GB2312" w:hint="eastAsia"/>
                <w:sz w:val="24"/>
              </w:rPr>
              <w:t>岩相互作用机理研究为基础，分析准噶尔盆地玛湖凹陷二叠系深层优质储层成因。</w:t>
            </w:r>
          </w:p>
        </w:tc>
      </w:tr>
      <w:tr w:rsidR="002F3C16" w:rsidRPr="0067306D" w:rsidTr="00352B18">
        <w:trPr>
          <w:trHeight w:val="2247"/>
          <w:jc w:val="center"/>
        </w:trPr>
        <w:tc>
          <w:tcPr>
            <w:tcW w:w="8877" w:type="dxa"/>
            <w:gridSpan w:val="6"/>
            <w:tcBorders>
              <w:top w:val="single" w:sz="6" w:space="0" w:color="auto"/>
              <w:left w:val="single" w:sz="6" w:space="0" w:color="auto"/>
              <w:bottom w:val="single" w:sz="6" w:space="0" w:color="auto"/>
              <w:right w:val="single" w:sz="6" w:space="0" w:color="auto"/>
            </w:tcBorders>
          </w:tcPr>
          <w:p w:rsidR="002F3C16" w:rsidRDefault="002F3C16" w:rsidP="00B01777">
            <w:pPr>
              <w:snapToGrid w:val="0"/>
              <w:spacing w:line="360" w:lineRule="auto"/>
              <w:rPr>
                <w:rFonts w:eastAsia="仿宋_GB2312"/>
                <w:sz w:val="24"/>
              </w:rPr>
            </w:pPr>
            <w:r w:rsidRPr="0067306D">
              <w:rPr>
                <w:rFonts w:eastAsia="仿宋_GB2312"/>
                <w:sz w:val="24"/>
              </w:rPr>
              <w:t>课题组简介：</w:t>
            </w:r>
          </w:p>
          <w:p w:rsidR="00CB3710" w:rsidRPr="00CB3710" w:rsidRDefault="00CB3710" w:rsidP="00CB3710">
            <w:pPr>
              <w:snapToGrid w:val="0"/>
              <w:spacing w:line="360" w:lineRule="auto"/>
              <w:ind w:firstLineChars="200" w:firstLine="480"/>
              <w:rPr>
                <w:rFonts w:eastAsia="仿宋_GB2312"/>
                <w:sz w:val="24"/>
              </w:rPr>
            </w:pPr>
            <w:r w:rsidRPr="00CB3710">
              <w:rPr>
                <w:rFonts w:eastAsia="仿宋_GB2312" w:hint="eastAsia"/>
                <w:sz w:val="24"/>
              </w:rPr>
              <w:t>油气储层研究中心成立于</w:t>
            </w:r>
            <w:r w:rsidRPr="00CB3710">
              <w:rPr>
                <w:rFonts w:eastAsia="仿宋_GB2312" w:hint="eastAsia"/>
                <w:sz w:val="24"/>
              </w:rPr>
              <w:t>2004</w:t>
            </w:r>
            <w:r w:rsidRPr="00CB3710">
              <w:rPr>
                <w:rFonts w:eastAsia="仿宋_GB2312" w:hint="eastAsia"/>
                <w:sz w:val="24"/>
              </w:rPr>
              <w:t>年，主要从事含油气盆地沉积学、层序地层学以及储层地质学等学科方面的研究工作。研究中心成立以来，规模不断发展壮大，全体师生团结奋斗、勤奋工作，形成了良好的研究风气，取得了一系列突出的成绩。研究中心现有二级教授、博士生导师</w:t>
            </w:r>
            <w:r>
              <w:rPr>
                <w:rFonts w:eastAsia="仿宋_GB2312" w:hint="eastAsia"/>
                <w:sz w:val="24"/>
              </w:rPr>
              <w:t>2</w:t>
            </w:r>
            <w:r w:rsidRPr="00CB3710">
              <w:rPr>
                <w:rFonts w:eastAsia="仿宋_GB2312" w:hint="eastAsia"/>
                <w:sz w:val="24"/>
              </w:rPr>
              <w:t>人</w:t>
            </w:r>
            <w:r>
              <w:rPr>
                <w:rFonts w:eastAsia="仿宋_GB2312" w:hint="eastAsia"/>
                <w:sz w:val="24"/>
              </w:rPr>
              <w:t>（操应长、刘可禹）</w:t>
            </w:r>
            <w:r w:rsidRPr="00CB3710">
              <w:rPr>
                <w:rFonts w:eastAsia="仿宋_GB2312" w:hint="eastAsia"/>
                <w:sz w:val="24"/>
              </w:rPr>
              <w:t>，副教授、硕士生导师</w:t>
            </w:r>
            <w:r>
              <w:rPr>
                <w:rFonts w:eastAsia="仿宋_GB2312" w:hint="eastAsia"/>
                <w:sz w:val="24"/>
              </w:rPr>
              <w:t>3</w:t>
            </w:r>
            <w:r w:rsidRPr="00CB3710">
              <w:rPr>
                <w:rFonts w:eastAsia="仿宋_GB2312" w:hint="eastAsia"/>
                <w:sz w:val="24"/>
              </w:rPr>
              <w:t>人，讲师</w:t>
            </w:r>
            <w:r>
              <w:rPr>
                <w:rFonts w:eastAsia="仿宋_GB2312" w:hint="eastAsia"/>
                <w:sz w:val="24"/>
              </w:rPr>
              <w:t>2</w:t>
            </w:r>
            <w:r w:rsidRPr="00CB3710">
              <w:rPr>
                <w:rFonts w:eastAsia="仿宋_GB2312" w:hint="eastAsia"/>
                <w:sz w:val="24"/>
              </w:rPr>
              <w:t>人，博士后</w:t>
            </w:r>
            <w:r>
              <w:rPr>
                <w:rFonts w:eastAsia="仿宋_GB2312" w:hint="eastAsia"/>
                <w:sz w:val="24"/>
              </w:rPr>
              <w:t>2</w:t>
            </w:r>
            <w:r w:rsidRPr="00CB3710">
              <w:rPr>
                <w:rFonts w:eastAsia="仿宋_GB2312" w:hint="eastAsia"/>
                <w:sz w:val="24"/>
              </w:rPr>
              <w:t>人，博士、硕士研究生</w:t>
            </w:r>
            <w:r>
              <w:rPr>
                <w:rFonts w:eastAsia="仿宋_GB2312" w:hint="eastAsia"/>
                <w:sz w:val="24"/>
              </w:rPr>
              <w:t>30</w:t>
            </w:r>
            <w:r w:rsidRPr="00CB3710">
              <w:rPr>
                <w:rFonts w:eastAsia="仿宋_GB2312" w:hint="eastAsia"/>
                <w:sz w:val="24"/>
              </w:rPr>
              <w:t>余人，是一支年龄分布合理的高学历、高水平的研究队伍。</w:t>
            </w:r>
          </w:p>
          <w:p w:rsidR="00657B65" w:rsidRPr="0067306D" w:rsidRDefault="00CB3710" w:rsidP="00CB3710">
            <w:pPr>
              <w:snapToGrid w:val="0"/>
              <w:spacing w:line="360" w:lineRule="auto"/>
              <w:ind w:firstLineChars="150" w:firstLine="360"/>
              <w:rPr>
                <w:rFonts w:eastAsia="仿宋_GB2312"/>
                <w:sz w:val="24"/>
              </w:rPr>
            </w:pPr>
            <w:r w:rsidRPr="00CB3710">
              <w:rPr>
                <w:rFonts w:eastAsia="仿宋_GB2312" w:hint="eastAsia"/>
                <w:sz w:val="24"/>
              </w:rPr>
              <w:t>油气储层研究中心以山东省高校盆地分析与油气储层地质重点实验室为依托，已承担国家自然基金石油化工联合基金重点项目、国家“</w:t>
            </w:r>
            <w:r w:rsidRPr="00CB3710">
              <w:rPr>
                <w:rFonts w:eastAsia="仿宋_GB2312" w:hint="eastAsia"/>
                <w:sz w:val="24"/>
              </w:rPr>
              <w:t>973</w:t>
            </w:r>
            <w:r w:rsidRPr="00CB3710">
              <w:rPr>
                <w:rFonts w:eastAsia="仿宋_GB2312" w:hint="eastAsia"/>
                <w:sz w:val="24"/>
              </w:rPr>
              <w:t>”计划项目、国家油气重大专项以及校企合作攻关项目多项，并且被评为学校优秀创新团队。依托学校“</w:t>
            </w:r>
            <w:r w:rsidRPr="00CB3710">
              <w:rPr>
                <w:rFonts w:eastAsia="仿宋_GB2312" w:hint="eastAsia"/>
                <w:sz w:val="24"/>
              </w:rPr>
              <w:t>211</w:t>
            </w:r>
            <w:r w:rsidRPr="00CB3710">
              <w:rPr>
                <w:rFonts w:eastAsia="仿宋_GB2312" w:hint="eastAsia"/>
                <w:sz w:val="24"/>
              </w:rPr>
              <w:t>”工程建设和“</w:t>
            </w:r>
            <w:r w:rsidRPr="00CB3710">
              <w:rPr>
                <w:rFonts w:eastAsia="仿宋_GB2312" w:hint="eastAsia"/>
                <w:sz w:val="24"/>
              </w:rPr>
              <w:t>985</w:t>
            </w:r>
            <w:r w:rsidRPr="00CB3710">
              <w:rPr>
                <w:rFonts w:eastAsia="仿宋_GB2312" w:hint="eastAsia"/>
                <w:sz w:val="24"/>
              </w:rPr>
              <w:t>”优势学科创新平台建设，研究中心实验室装备和实验条件得到了进一步优化和改善，现拥有较为完善的油气储层研究实验平台，具有成岩实验模拟系统、</w:t>
            </w:r>
            <w:r w:rsidRPr="00CB3710">
              <w:rPr>
                <w:rFonts w:eastAsia="仿宋_GB2312" w:hint="eastAsia"/>
                <w:sz w:val="24"/>
              </w:rPr>
              <w:t>Linkam THMGS-600</w:t>
            </w:r>
            <w:r w:rsidRPr="00CB3710">
              <w:rPr>
                <w:rFonts w:eastAsia="仿宋_GB2312" w:hint="eastAsia"/>
                <w:sz w:val="24"/>
              </w:rPr>
              <w:t>冷热台、偏光显微镜、扫描电镜、激光扫描共聚焦显微镜、高性能微区荧光光谱分析仪、薄片磨制及压汞分析等先进的实验设备，每年承担大量的科研实验任务，有力支撑了研究中心相关研究领域的科研工作和人才培养。研究中心国际合作交流广泛，先后多人赴美参加</w:t>
            </w:r>
            <w:r w:rsidRPr="00CB3710">
              <w:rPr>
                <w:rFonts w:eastAsia="仿宋_GB2312" w:hint="eastAsia"/>
                <w:sz w:val="24"/>
              </w:rPr>
              <w:t>AAPG</w:t>
            </w:r>
            <w:r w:rsidRPr="00CB3710">
              <w:rPr>
                <w:rFonts w:eastAsia="仿宋_GB2312" w:hint="eastAsia"/>
                <w:sz w:val="24"/>
              </w:rPr>
              <w:t>年会等国际会议，多名博士、</w:t>
            </w:r>
            <w:r w:rsidRPr="00CB3710">
              <w:rPr>
                <w:rFonts w:eastAsia="仿宋_GB2312" w:hint="eastAsia"/>
                <w:sz w:val="24"/>
              </w:rPr>
              <w:lastRenderedPageBreak/>
              <w:t>硕士生前往挪威奥斯陆大学、爱尔兰高威国立大学、英国杜伦大学、丹麦奥胡斯大学、美国弗吉尼亚理工大学、澳大利亚科廷大学等世界名校进行学术交流及联合培养深造，并且已经英国杜伦大学、挪威奥斯陆大学、澳大利亚科廷大学等建立了良好的长期合作关系。研究中心教师还充分利用实验室资源，积极参与指导学生参加国家大学生创新实验计划以及学校组织的自主创新实验计划。</w:t>
            </w:r>
          </w:p>
        </w:tc>
      </w:tr>
      <w:tr w:rsidR="00B360BE" w:rsidRPr="0067306D" w:rsidTr="00CF3B95">
        <w:trPr>
          <w:trHeight w:val="985"/>
          <w:jc w:val="center"/>
        </w:trPr>
        <w:tc>
          <w:tcPr>
            <w:tcW w:w="1420" w:type="dxa"/>
            <w:tcBorders>
              <w:top w:val="single" w:sz="6" w:space="0" w:color="auto"/>
              <w:left w:val="single" w:sz="6" w:space="0" w:color="auto"/>
              <w:bottom w:val="single" w:sz="6" w:space="0" w:color="auto"/>
              <w:right w:val="single" w:sz="6" w:space="0" w:color="auto"/>
            </w:tcBorders>
            <w:vAlign w:val="center"/>
          </w:tcPr>
          <w:p w:rsidR="00B360BE" w:rsidRPr="0067306D" w:rsidRDefault="00D54F74" w:rsidP="00B01777">
            <w:pPr>
              <w:jc w:val="center"/>
              <w:rPr>
                <w:rFonts w:eastAsia="仿宋_GB2312"/>
                <w:sz w:val="24"/>
              </w:rPr>
            </w:pPr>
            <w:r w:rsidRPr="0067306D">
              <w:rPr>
                <w:rFonts w:eastAsia="仿宋_GB2312"/>
                <w:sz w:val="24"/>
              </w:rPr>
              <w:lastRenderedPageBreak/>
              <w:t>系</w:t>
            </w:r>
            <w:r w:rsidR="00B360BE" w:rsidRPr="0067306D">
              <w:rPr>
                <w:rFonts w:eastAsia="仿宋_GB2312"/>
                <w:sz w:val="24"/>
              </w:rPr>
              <w:t>意见</w:t>
            </w:r>
          </w:p>
        </w:tc>
        <w:tc>
          <w:tcPr>
            <w:tcW w:w="7457" w:type="dxa"/>
            <w:gridSpan w:val="5"/>
            <w:tcBorders>
              <w:top w:val="single" w:sz="6" w:space="0" w:color="auto"/>
              <w:left w:val="single" w:sz="6" w:space="0" w:color="auto"/>
              <w:bottom w:val="single" w:sz="6" w:space="0" w:color="auto"/>
              <w:right w:val="single" w:sz="6" w:space="0" w:color="auto"/>
            </w:tcBorders>
            <w:vAlign w:val="center"/>
          </w:tcPr>
          <w:p w:rsidR="00B360BE" w:rsidRPr="0067306D" w:rsidRDefault="00B360BE" w:rsidP="00B01777">
            <w:pPr>
              <w:autoSpaceDE w:val="0"/>
              <w:autoSpaceDN w:val="0"/>
              <w:adjustRightInd w:val="0"/>
              <w:snapToGrid w:val="0"/>
              <w:spacing w:line="300" w:lineRule="auto"/>
              <w:ind w:right="564"/>
              <w:jc w:val="right"/>
              <w:rPr>
                <w:rFonts w:eastAsia="仿宋_GB2312"/>
                <w:kern w:val="0"/>
                <w:sz w:val="24"/>
                <w:szCs w:val="28"/>
                <w:lang w:val="zh-CN"/>
              </w:rPr>
            </w:pPr>
          </w:p>
          <w:p w:rsidR="00B360BE" w:rsidRPr="0067306D" w:rsidRDefault="00B360BE" w:rsidP="00B01777">
            <w:pPr>
              <w:autoSpaceDE w:val="0"/>
              <w:autoSpaceDN w:val="0"/>
              <w:adjustRightInd w:val="0"/>
              <w:snapToGrid w:val="0"/>
              <w:spacing w:line="300" w:lineRule="auto"/>
              <w:ind w:right="564"/>
              <w:jc w:val="right"/>
              <w:rPr>
                <w:rFonts w:eastAsia="仿宋_GB2312"/>
                <w:kern w:val="0"/>
                <w:sz w:val="24"/>
                <w:szCs w:val="28"/>
                <w:lang w:val="zh-CN"/>
              </w:rPr>
            </w:pPr>
            <w:r w:rsidRPr="0067306D">
              <w:rPr>
                <w:rFonts w:eastAsia="仿宋_GB2312"/>
                <w:kern w:val="0"/>
                <w:sz w:val="24"/>
                <w:szCs w:val="28"/>
                <w:lang w:val="zh-CN"/>
              </w:rPr>
              <w:t>签字：</w:t>
            </w:r>
            <w:r w:rsidRPr="0067306D">
              <w:rPr>
                <w:rFonts w:eastAsia="仿宋_GB2312"/>
                <w:kern w:val="0"/>
                <w:sz w:val="24"/>
                <w:szCs w:val="28"/>
                <w:lang w:val="zh-CN"/>
              </w:rPr>
              <w:t xml:space="preserve">        </w:t>
            </w:r>
            <w:r w:rsidRPr="0067306D">
              <w:rPr>
                <w:rFonts w:eastAsia="仿宋_GB2312"/>
                <w:kern w:val="0"/>
                <w:sz w:val="24"/>
                <w:szCs w:val="28"/>
                <w:lang w:val="zh-CN"/>
              </w:rPr>
              <w:t>（盖章）</w:t>
            </w:r>
            <w:r w:rsidRPr="0067306D">
              <w:rPr>
                <w:rFonts w:eastAsia="仿宋_GB2312"/>
                <w:kern w:val="0"/>
                <w:sz w:val="24"/>
                <w:szCs w:val="28"/>
                <w:lang w:val="zh-CN"/>
              </w:rPr>
              <w:t xml:space="preserve">     </w:t>
            </w:r>
          </w:p>
          <w:p w:rsidR="00B360BE" w:rsidRPr="0067306D" w:rsidRDefault="00B360BE" w:rsidP="00B01777">
            <w:pPr>
              <w:autoSpaceDE w:val="0"/>
              <w:autoSpaceDN w:val="0"/>
              <w:adjustRightInd w:val="0"/>
              <w:snapToGrid w:val="0"/>
              <w:spacing w:line="300" w:lineRule="auto"/>
              <w:ind w:right="564"/>
              <w:jc w:val="right"/>
              <w:rPr>
                <w:rFonts w:eastAsia="仿宋_GB2312"/>
                <w:sz w:val="24"/>
              </w:rPr>
            </w:pPr>
            <w:r w:rsidRPr="0067306D">
              <w:rPr>
                <w:rFonts w:eastAsia="仿宋_GB2312"/>
                <w:kern w:val="0"/>
                <w:sz w:val="24"/>
                <w:szCs w:val="28"/>
                <w:lang w:val="zh-CN"/>
              </w:rPr>
              <w:t xml:space="preserve">                              </w:t>
            </w:r>
            <w:r w:rsidRPr="0067306D">
              <w:rPr>
                <w:rFonts w:eastAsia="仿宋_GB2312"/>
                <w:kern w:val="0"/>
                <w:sz w:val="24"/>
                <w:szCs w:val="28"/>
                <w:lang w:val="zh-CN"/>
              </w:rPr>
              <w:t>年</w:t>
            </w:r>
            <w:r w:rsidRPr="0067306D">
              <w:rPr>
                <w:rFonts w:eastAsia="仿宋_GB2312"/>
                <w:kern w:val="0"/>
                <w:sz w:val="24"/>
                <w:szCs w:val="28"/>
                <w:lang w:val="zh-CN"/>
              </w:rPr>
              <w:t xml:space="preserve">    </w:t>
            </w:r>
            <w:r w:rsidRPr="0067306D">
              <w:rPr>
                <w:rFonts w:eastAsia="仿宋_GB2312"/>
                <w:kern w:val="0"/>
                <w:sz w:val="24"/>
                <w:szCs w:val="28"/>
                <w:lang w:val="zh-CN"/>
              </w:rPr>
              <w:t>月</w:t>
            </w:r>
            <w:r w:rsidRPr="0067306D">
              <w:rPr>
                <w:rFonts w:eastAsia="仿宋_GB2312"/>
                <w:kern w:val="0"/>
                <w:sz w:val="24"/>
                <w:szCs w:val="28"/>
                <w:lang w:val="zh-CN"/>
              </w:rPr>
              <w:t xml:space="preserve">    </w:t>
            </w:r>
            <w:r w:rsidRPr="0067306D">
              <w:rPr>
                <w:rFonts w:eastAsia="仿宋_GB2312"/>
                <w:kern w:val="0"/>
                <w:sz w:val="24"/>
                <w:szCs w:val="28"/>
                <w:lang w:val="zh-CN"/>
              </w:rPr>
              <w:t>日</w:t>
            </w:r>
          </w:p>
        </w:tc>
      </w:tr>
      <w:tr w:rsidR="00B360BE" w:rsidRPr="0067306D" w:rsidTr="00CF3B95">
        <w:trPr>
          <w:trHeight w:val="1214"/>
          <w:jc w:val="center"/>
        </w:trPr>
        <w:tc>
          <w:tcPr>
            <w:tcW w:w="1420" w:type="dxa"/>
            <w:tcBorders>
              <w:top w:val="single" w:sz="6" w:space="0" w:color="auto"/>
              <w:left w:val="single" w:sz="6" w:space="0" w:color="auto"/>
              <w:bottom w:val="single" w:sz="6" w:space="0" w:color="auto"/>
              <w:right w:val="single" w:sz="6" w:space="0" w:color="auto"/>
            </w:tcBorders>
            <w:vAlign w:val="center"/>
          </w:tcPr>
          <w:p w:rsidR="00B360BE" w:rsidRPr="0067306D" w:rsidRDefault="00D54F74" w:rsidP="00B01777">
            <w:pPr>
              <w:jc w:val="center"/>
              <w:rPr>
                <w:rFonts w:eastAsia="仿宋_GB2312"/>
                <w:sz w:val="24"/>
              </w:rPr>
            </w:pPr>
            <w:r w:rsidRPr="0067306D">
              <w:rPr>
                <w:rFonts w:eastAsia="仿宋_GB2312"/>
                <w:sz w:val="24"/>
              </w:rPr>
              <w:t>学院</w:t>
            </w:r>
            <w:r w:rsidR="00B360BE" w:rsidRPr="0067306D">
              <w:rPr>
                <w:rFonts w:eastAsia="仿宋_GB2312"/>
                <w:sz w:val="24"/>
              </w:rPr>
              <w:t>意见</w:t>
            </w:r>
          </w:p>
        </w:tc>
        <w:tc>
          <w:tcPr>
            <w:tcW w:w="7457" w:type="dxa"/>
            <w:gridSpan w:val="5"/>
            <w:tcBorders>
              <w:top w:val="single" w:sz="6" w:space="0" w:color="auto"/>
              <w:left w:val="single" w:sz="6" w:space="0" w:color="auto"/>
              <w:bottom w:val="single" w:sz="6" w:space="0" w:color="auto"/>
              <w:right w:val="single" w:sz="6" w:space="0" w:color="auto"/>
            </w:tcBorders>
            <w:vAlign w:val="center"/>
          </w:tcPr>
          <w:p w:rsidR="00B360BE" w:rsidRPr="0067306D" w:rsidRDefault="00B360BE" w:rsidP="00B01777">
            <w:pPr>
              <w:autoSpaceDE w:val="0"/>
              <w:autoSpaceDN w:val="0"/>
              <w:adjustRightInd w:val="0"/>
              <w:snapToGrid w:val="0"/>
              <w:spacing w:line="300" w:lineRule="auto"/>
              <w:ind w:right="564"/>
              <w:jc w:val="right"/>
              <w:rPr>
                <w:rFonts w:eastAsia="仿宋_GB2312"/>
                <w:kern w:val="0"/>
                <w:sz w:val="24"/>
                <w:szCs w:val="28"/>
                <w:lang w:val="zh-CN"/>
              </w:rPr>
            </w:pPr>
          </w:p>
          <w:p w:rsidR="00B360BE" w:rsidRPr="0067306D" w:rsidRDefault="00B360BE" w:rsidP="00B01777">
            <w:pPr>
              <w:autoSpaceDE w:val="0"/>
              <w:autoSpaceDN w:val="0"/>
              <w:adjustRightInd w:val="0"/>
              <w:snapToGrid w:val="0"/>
              <w:spacing w:line="300" w:lineRule="auto"/>
              <w:ind w:right="564"/>
              <w:jc w:val="right"/>
              <w:rPr>
                <w:rFonts w:eastAsia="仿宋_GB2312"/>
                <w:kern w:val="0"/>
                <w:sz w:val="24"/>
                <w:szCs w:val="28"/>
                <w:lang w:val="zh-CN"/>
              </w:rPr>
            </w:pPr>
            <w:r w:rsidRPr="0067306D">
              <w:rPr>
                <w:rFonts w:eastAsia="仿宋_GB2312"/>
                <w:kern w:val="0"/>
                <w:sz w:val="24"/>
                <w:szCs w:val="28"/>
                <w:lang w:val="zh-CN"/>
              </w:rPr>
              <w:t>签字：</w:t>
            </w:r>
            <w:r w:rsidRPr="0067306D">
              <w:rPr>
                <w:rFonts w:eastAsia="仿宋_GB2312"/>
                <w:kern w:val="0"/>
                <w:sz w:val="24"/>
                <w:szCs w:val="28"/>
                <w:lang w:val="zh-CN"/>
              </w:rPr>
              <w:t xml:space="preserve">        </w:t>
            </w:r>
            <w:r w:rsidRPr="0067306D">
              <w:rPr>
                <w:rFonts w:eastAsia="仿宋_GB2312"/>
                <w:kern w:val="0"/>
                <w:sz w:val="24"/>
                <w:szCs w:val="28"/>
                <w:lang w:val="zh-CN"/>
              </w:rPr>
              <w:t>（盖章）</w:t>
            </w:r>
            <w:r w:rsidRPr="0067306D">
              <w:rPr>
                <w:rFonts w:eastAsia="仿宋_GB2312"/>
                <w:kern w:val="0"/>
                <w:sz w:val="24"/>
                <w:szCs w:val="28"/>
                <w:lang w:val="zh-CN"/>
              </w:rPr>
              <w:t xml:space="preserve">     </w:t>
            </w:r>
          </w:p>
          <w:p w:rsidR="00B360BE" w:rsidRPr="0067306D" w:rsidRDefault="00B360BE" w:rsidP="00B01777">
            <w:pPr>
              <w:snapToGrid w:val="0"/>
              <w:ind w:leftChars="38" w:left="80" w:firstLineChars="900" w:firstLine="2160"/>
              <w:jc w:val="left"/>
              <w:rPr>
                <w:rFonts w:eastAsia="仿宋_GB2312"/>
                <w:sz w:val="24"/>
              </w:rPr>
            </w:pPr>
            <w:r w:rsidRPr="0067306D">
              <w:rPr>
                <w:rFonts w:eastAsia="仿宋_GB2312"/>
                <w:kern w:val="0"/>
                <w:sz w:val="24"/>
                <w:szCs w:val="28"/>
                <w:lang w:val="zh-CN"/>
              </w:rPr>
              <w:t xml:space="preserve">               </w:t>
            </w:r>
            <w:r w:rsidR="00B44BED" w:rsidRPr="0067306D">
              <w:rPr>
                <w:rFonts w:eastAsia="仿宋_GB2312"/>
                <w:kern w:val="0"/>
                <w:sz w:val="24"/>
                <w:szCs w:val="28"/>
                <w:lang w:val="zh-CN"/>
              </w:rPr>
              <w:t xml:space="preserve">     </w:t>
            </w:r>
            <w:r w:rsidR="00710D6F" w:rsidRPr="0067306D">
              <w:rPr>
                <w:rFonts w:eastAsia="仿宋_GB2312"/>
                <w:kern w:val="0"/>
                <w:sz w:val="24"/>
                <w:szCs w:val="28"/>
                <w:lang w:val="zh-CN"/>
              </w:rPr>
              <w:t xml:space="preserve">  </w:t>
            </w:r>
            <w:r w:rsidRPr="0067306D">
              <w:rPr>
                <w:rFonts w:eastAsia="仿宋_GB2312"/>
                <w:kern w:val="0"/>
                <w:sz w:val="24"/>
                <w:szCs w:val="28"/>
                <w:lang w:val="zh-CN"/>
              </w:rPr>
              <w:t xml:space="preserve">  </w:t>
            </w:r>
            <w:r w:rsidRPr="0067306D">
              <w:rPr>
                <w:rFonts w:eastAsia="仿宋_GB2312"/>
                <w:kern w:val="0"/>
                <w:sz w:val="24"/>
                <w:szCs w:val="28"/>
                <w:lang w:val="zh-CN"/>
              </w:rPr>
              <w:t>年</w:t>
            </w:r>
            <w:r w:rsidRPr="0067306D">
              <w:rPr>
                <w:rFonts w:eastAsia="仿宋_GB2312"/>
                <w:kern w:val="0"/>
                <w:sz w:val="24"/>
                <w:szCs w:val="28"/>
                <w:lang w:val="zh-CN"/>
              </w:rPr>
              <w:t xml:space="preserve">    </w:t>
            </w:r>
            <w:r w:rsidRPr="0067306D">
              <w:rPr>
                <w:rFonts w:eastAsia="仿宋_GB2312"/>
                <w:kern w:val="0"/>
                <w:sz w:val="24"/>
                <w:szCs w:val="28"/>
                <w:lang w:val="zh-CN"/>
              </w:rPr>
              <w:t>月</w:t>
            </w:r>
            <w:r w:rsidRPr="0067306D">
              <w:rPr>
                <w:rFonts w:eastAsia="仿宋_GB2312"/>
                <w:kern w:val="0"/>
                <w:sz w:val="24"/>
                <w:szCs w:val="28"/>
                <w:lang w:val="zh-CN"/>
              </w:rPr>
              <w:t xml:space="preserve">    </w:t>
            </w:r>
            <w:r w:rsidRPr="0067306D">
              <w:rPr>
                <w:rFonts w:eastAsia="仿宋_GB2312"/>
                <w:kern w:val="0"/>
                <w:sz w:val="24"/>
                <w:szCs w:val="28"/>
                <w:lang w:val="zh-CN"/>
              </w:rPr>
              <w:t>日</w:t>
            </w:r>
          </w:p>
        </w:tc>
      </w:tr>
    </w:tbl>
    <w:p w:rsidR="0067306D" w:rsidRPr="0067306D" w:rsidRDefault="00D54F74" w:rsidP="0067306D">
      <w:pPr>
        <w:wordWrap w:val="0"/>
        <w:autoSpaceDE w:val="0"/>
        <w:autoSpaceDN w:val="0"/>
        <w:adjustRightInd w:val="0"/>
        <w:snapToGrid w:val="0"/>
        <w:spacing w:line="300" w:lineRule="auto"/>
        <w:jc w:val="right"/>
        <w:rPr>
          <w:rFonts w:eastAsia="仿宋_GB2312"/>
          <w:kern w:val="0"/>
          <w:sz w:val="24"/>
          <w:szCs w:val="28"/>
          <w:lang w:val="zh-CN"/>
        </w:rPr>
      </w:pPr>
      <w:r w:rsidRPr="0067306D">
        <w:rPr>
          <w:rFonts w:eastAsia="仿宋_GB2312"/>
          <w:kern w:val="0"/>
          <w:sz w:val="24"/>
          <w:szCs w:val="28"/>
          <w:lang w:val="zh-CN"/>
        </w:rPr>
        <w:t>地球科学与技术学院</w:t>
      </w:r>
      <w:r w:rsidR="00B360BE" w:rsidRPr="0067306D">
        <w:rPr>
          <w:rFonts w:eastAsia="仿宋_GB2312"/>
          <w:kern w:val="0"/>
          <w:sz w:val="24"/>
          <w:szCs w:val="28"/>
          <w:lang w:val="zh-CN"/>
        </w:rPr>
        <w:t>制</w:t>
      </w:r>
    </w:p>
    <w:p w:rsidR="0067306D" w:rsidRPr="0067306D" w:rsidRDefault="0067306D" w:rsidP="0067306D">
      <w:pPr>
        <w:autoSpaceDE w:val="0"/>
        <w:autoSpaceDN w:val="0"/>
        <w:adjustRightInd w:val="0"/>
        <w:snapToGrid w:val="0"/>
        <w:spacing w:line="300" w:lineRule="auto"/>
        <w:rPr>
          <w:rFonts w:eastAsia="仿宋_GB2312"/>
          <w:kern w:val="0"/>
          <w:sz w:val="24"/>
          <w:szCs w:val="28"/>
          <w:lang w:val="zh-CN"/>
        </w:rPr>
      </w:pPr>
      <w:r w:rsidRPr="0067306D">
        <w:rPr>
          <w:rFonts w:eastAsia="仿宋_GB2312"/>
          <w:kern w:val="0"/>
          <w:sz w:val="24"/>
          <w:szCs w:val="28"/>
          <w:lang w:val="zh-CN"/>
        </w:rPr>
        <w:t>注：</w:t>
      </w:r>
    </w:p>
    <w:p w:rsidR="0067306D" w:rsidRDefault="00591F83" w:rsidP="0067306D">
      <w:pPr>
        <w:autoSpaceDE w:val="0"/>
        <w:autoSpaceDN w:val="0"/>
        <w:adjustRightInd w:val="0"/>
        <w:snapToGrid w:val="0"/>
        <w:spacing w:line="300" w:lineRule="auto"/>
        <w:rPr>
          <w:rFonts w:eastAsia="仿宋_GB2312"/>
          <w:kern w:val="0"/>
          <w:sz w:val="24"/>
          <w:szCs w:val="28"/>
          <w:lang w:val="zh-CN"/>
        </w:rPr>
      </w:pPr>
      <w:r>
        <w:rPr>
          <w:rFonts w:eastAsia="仿宋_GB2312" w:hint="eastAsia"/>
          <w:kern w:val="0"/>
          <w:sz w:val="24"/>
          <w:szCs w:val="28"/>
          <w:lang w:val="zh-CN"/>
        </w:rPr>
        <w:t>1</w:t>
      </w:r>
      <w:r w:rsidR="000F5AB2">
        <w:rPr>
          <w:rFonts w:hint="eastAsia"/>
          <w:kern w:val="0"/>
          <w:sz w:val="24"/>
        </w:rPr>
        <w:t>．</w:t>
      </w:r>
      <w:r w:rsidR="0067306D" w:rsidRPr="0067306D">
        <w:rPr>
          <w:rFonts w:eastAsia="仿宋_GB2312"/>
          <w:kern w:val="0"/>
          <w:sz w:val="24"/>
          <w:szCs w:val="28"/>
          <w:lang w:val="zh-CN"/>
        </w:rPr>
        <w:t>预计开展时长为</w:t>
      </w:r>
      <w:r w:rsidR="0067306D" w:rsidRPr="0067306D">
        <w:rPr>
          <w:rFonts w:eastAsia="仿宋_GB2312"/>
          <w:kern w:val="0"/>
          <w:sz w:val="24"/>
          <w:szCs w:val="28"/>
          <w:lang w:val="zh-CN"/>
        </w:rPr>
        <w:t>1~2</w:t>
      </w:r>
      <w:r w:rsidR="0067306D" w:rsidRPr="0067306D">
        <w:rPr>
          <w:rFonts w:eastAsia="仿宋_GB2312"/>
          <w:kern w:val="0"/>
          <w:sz w:val="24"/>
          <w:szCs w:val="28"/>
          <w:lang w:val="zh-CN"/>
        </w:rPr>
        <w:t>个月</w:t>
      </w:r>
      <w:r>
        <w:rPr>
          <w:rFonts w:eastAsia="仿宋_GB2312" w:hint="eastAsia"/>
          <w:kern w:val="0"/>
          <w:sz w:val="24"/>
          <w:szCs w:val="28"/>
          <w:lang w:val="zh-CN"/>
        </w:rPr>
        <w:t>，以周为单位。</w:t>
      </w:r>
    </w:p>
    <w:p w:rsidR="00591F83" w:rsidRPr="0067306D" w:rsidRDefault="00DC4B61" w:rsidP="0067306D">
      <w:pPr>
        <w:autoSpaceDE w:val="0"/>
        <w:autoSpaceDN w:val="0"/>
        <w:adjustRightInd w:val="0"/>
        <w:snapToGrid w:val="0"/>
        <w:spacing w:line="300" w:lineRule="auto"/>
        <w:rPr>
          <w:rFonts w:eastAsia="仿宋_GB2312"/>
          <w:kern w:val="0"/>
          <w:sz w:val="24"/>
          <w:szCs w:val="28"/>
          <w:lang w:val="zh-CN"/>
        </w:rPr>
      </w:pPr>
      <w:r>
        <w:rPr>
          <w:rFonts w:eastAsia="仿宋_GB2312" w:hint="eastAsia"/>
          <w:kern w:val="0"/>
          <w:sz w:val="24"/>
          <w:szCs w:val="28"/>
          <w:lang w:val="zh-CN"/>
        </w:rPr>
        <w:t>2</w:t>
      </w:r>
      <w:r w:rsidR="000F5AB2">
        <w:rPr>
          <w:rFonts w:hint="eastAsia"/>
          <w:kern w:val="0"/>
          <w:sz w:val="24"/>
        </w:rPr>
        <w:t>．</w:t>
      </w:r>
      <w:r>
        <w:rPr>
          <w:rFonts w:eastAsia="仿宋_GB2312" w:hint="eastAsia"/>
          <w:kern w:val="0"/>
          <w:sz w:val="24"/>
          <w:szCs w:val="28"/>
          <w:lang w:val="zh-CN"/>
        </w:rPr>
        <w:t>主要工作内容包括</w:t>
      </w:r>
      <w:r w:rsidR="0058326F">
        <w:rPr>
          <w:rFonts w:eastAsia="仿宋_GB2312" w:hint="eastAsia"/>
          <w:kern w:val="0"/>
          <w:sz w:val="24"/>
          <w:szCs w:val="28"/>
          <w:lang w:val="zh-CN"/>
        </w:rPr>
        <w:t>参观学习、实验室体验、</w:t>
      </w:r>
      <w:r w:rsidR="00AE0349">
        <w:rPr>
          <w:rFonts w:eastAsia="仿宋_GB2312" w:hint="eastAsia"/>
          <w:kern w:val="0"/>
          <w:sz w:val="24"/>
          <w:szCs w:val="28"/>
          <w:lang w:val="zh-CN"/>
        </w:rPr>
        <w:t>参与科研</w:t>
      </w:r>
      <w:r>
        <w:rPr>
          <w:rFonts w:eastAsia="仿宋_GB2312" w:hint="eastAsia"/>
          <w:kern w:val="0"/>
          <w:sz w:val="24"/>
          <w:szCs w:val="28"/>
          <w:lang w:val="zh-CN"/>
        </w:rPr>
        <w:t>项目</w:t>
      </w:r>
      <w:r w:rsidR="00C97A6E">
        <w:rPr>
          <w:rFonts w:eastAsia="仿宋_GB2312" w:hint="eastAsia"/>
          <w:kern w:val="0"/>
          <w:sz w:val="24"/>
          <w:szCs w:val="28"/>
          <w:lang w:val="zh-CN"/>
        </w:rPr>
        <w:t>等</w:t>
      </w:r>
      <w:r w:rsidR="00B40C22">
        <w:rPr>
          <w:rFonts w:eastAsia="仿宋_GB2312" w:hint="eastAsia"/>
          <w:kern w:val="0"/>
          <w:sz w:val="24"/>
          <w:szCs w:val="28"/>
          <w:lang w:val="zh-CN"/>
        </w:rPr>
        <w:t>。</w:t>
      </w:r>
      <w:r w:rsidR="003913D1">
        <w:rPr>
          <w:rFonts w:eastAsia="仿宋_GB2312" w:hint="eastAsia"/>
          <w:kern w:val="0"/>
          <w:sz w:val="24"/>
          <w:szCs w:val="28"/>
          <w:lang w:val="zh-CN"/>
        </w:rPr>
        <w:t>可以只为学生提供简单的学习体验机会，不安排具体任务</w:t>
      </w:r>
      <w:r w:rsidR="005D7E64">
        <w:rPr>
          <w:rFonts w:eastAsia="仿宋_GB2312" w:hint="eastAsia"/>
          <w:kern w:val="0"/>
          <w:sz w:val="24"/>
          <w:szCs w:val="28"/>
          <w:lang w:val="zh-CN"/>
        </w:rPr>
        <w:t>；</w:t>
      </w:r>
      <w:r w:rsidR="003913D1">
        <w:rPr>
          <w:rFonts w:eastAsia="仿宋_GB2312" w:hint="eastAsia"/>
          <w:kern w:val="0"/>
          <w:sz w:val="24"/>
          <w:szCs w:val="28"/>
          <w:lang w:val="zh-CN"/>
        </w:rPr>
        <w:t>也可以让学生参与科研项目，</w:t>
      </w:r>
      <w:r w:rsidR="0006606B">
        <w:rPr>
          <w:rFonts w:eastAsia="仿宋_GB2312" w:hint="eastAsia"/>
          <w:kern w:val="0"/>
          <w:sz w:val="24"/>
          <w:szCs w:val="28"/>
          <w:lang w:val="zh-CN"/>
        </w:rPr>
        <w:t>科研项目以科技发明、实验研究、理论研究等形式为主</w:t>
      </w:r>
      <w:r w:rsidR="00BE01B7">
        <w:rPr>
          <w:rFonts w:eastAsia="仿宋_GB2312" w:hint="eastAsia"/>
          <w:kern w:val="0"/>
          <w:sz w:val="24"/>
          <w:szCs w:val="28"/>
          <w:lang w:val="zh-CN"/>
        </w:rPr>
        <w:t>。</w:t>
      </w:r>
      <w:r w:rsidR="003913D1">
        <w:rPr>
          <w:rFonts w:eastAsia="仿宋_GB2312" w:hint="eastAsia"/>
          <w:kern w:val="0"/>
          <w:sz w:val="24"/>
          <w:szCs w:val="28"/>
          <w:lang w:val="zh-CN"/>
        </w:rPr>
        <w:t>此外</w:t>
      </w:r>
      <w:r w:rsidR="00352B18">
        <w:rPr>
          <w:rFonts w:eastAsia="仿宋_GB2312" w:hint="eastAsia"/>
          <w:kern w:val="0"/>
          <w:sz w:val="24"/>
          <w:szCs w:val="28"/>
          <w:lang w:val="zh-CN"/>
        </w:rPr>
        <w:t>，如果对学生的身体状况</w:t>
      </w:r>
      <w:r w:rsidR="00815B39">
        <w:rPr>
          <w:rFonts w:eastAsia="仿宋_GB2312" w:hint="eastAsia"/>
          <w:kern w:val="0"/>
          <w:sz w:val="24"/>
          <w:szCs w:val="28"/>
          <w:lang w:val="zh-CN"/>
        </w:rPr>
        <w:t>、</w:t>
      </w:r>
      <w:r w:rsidR="00352B18">
        <w:rPr>
          <w:rFonts w:eastAsia="仿宋_GB2312" w:hint="eastAsia"/>
          <w:kern w:val="0"/>
          <w:sz w:val="24"/>
          <w:szCs w:val="28"/>
          <w:lang w:val="zh-CN"/>
        </w:rPr>
        <w:t>学习成绩</w:t>
      </w:r>
      <w:r w:rsidR="00815B39">
        <w:rPr>
          <w:rFonts w:eastAsia="仿宋_GB2312" w:hint="eastAsia"/>
          <w:kern w:val="0"/>
          <w:sz w:val="24"/>
          <w:szCs w:val="28"/>
          <w:lang w:val="zh-CN"/>
        </w:rPr>
        <w:t>及其他特长</w:t>
      </w:r>
      <w:r w:rsidR="00352B18">
        <w:rPr>
          <w:rFonts w:eastAsia="仿宋_GB2312" w:hint="eastAsia"/>
          <w:kern w:val="0"/>
          <w:sz w:val="24"/>
          <w:szCs w:val="28"/>
          <w:lang w:val="zh-CN"/>
        </w:rPr>
        <w:t>有要求，可以在主要工作内容中进行说明。</w:t>
      </w:r>
    </w:p>
    <w:sectPr w:rsidR="00591F83" w:rsidRPr="0067306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4F64" w:rsidRDefault="00324F64" w:rsidP="00B360BE">
      <w:r>
        <w:separator/>
      </w:r>
    </w:p>
  </w:endnote>
  <w:endnote w:type="continuationSeparator" w:id="0">
    <w:p w:rsidR="00324F64" w:rsidRDefault="00324F64" w:rsidP="00B36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4F64" w:rsidRDefault="00324F64" w:rsidP="00B360BE">
      <w:r>
        <w:separator/>
      </w:r>
    </w:p>
  </w:footnote>
  <w:footnote w:type="continuationSeparator" w:id="0">
    <w:p w:rsidR="00324F64" w:rsidRDefault="00324F64" w:rsidP="00B360B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5A45"/>
    <w:rsid w:val="0001645C"/>
    <w:rsid w:val="000353D9"/>
    <w:rsid w:val="00044E5A"/>
    <w:rsid w:val="0006606B"/>
    <w:rsid w:val="000678DF"/>
    <w:rsid w:val="000B6D8F"/>
    <w:rsid w:val="000D3256"/>
    <w:rsid w:val="000F5AB2"/>
    <w:rsid w:val="00192D63"/>
    <w:rsid w:val="001D3087"/>
    <w:rsid w:val="001D4797"/>
    <w:rsid w:val="001F5EBA"/>
    <w:rsid w:val="00254FB5"/>
    <w:rsid w:val="00287095"/>
    <w:rsid w:val="002F3C16"/>
    <w:rsid w:val="00323731"/>
    <w:rsid w:val="00324F64"/>
    <w:rsid w:val="00352B18"/>
    <w:rsid w:val="003644F5"/>
    <w:rsid w:val="003913D1"/>
    <w:rsid w:val="0039375C"/>
    <w:rsid w:val="003F0E00"/>
    <w:rsid w:val="004018DB"/>
    <w:rsid w:val="004335FF"/>
    <w:rsid w:val="004906B1"/>
    <w:rsid w:val="004C709B"/>
    <w:rsid w:val="004E32C7"/>
    <w:rsid w:val="004F344A"/>
    <w:rsid w:val="005033AA"/>
    <w:rsid w:val="00541AD2"/>
    <w:rsid w:val="0058326F"/>
    <w:rsid w:val="00591F83"/>
    <w:rsid w:val="005D7E64"/>
    <w:rsid w:val="006156F8"/>
    <w:rsid w:val="0064420E"/>
    <w:rsid w:val="00657B65"/>
    <w:rsid w:val="0067306D"/>
    <w:rsid w:val="006C5007"/>
    <w:rsid w:val="007030A8"/>
    <w:rsid w:val="00705C7D"/>
    <w:rsid w:val="00710D6F"/>
    <w:rsid w:val="00715EF8"/>
    <w:rsid w:val="00724FD2"/>
    <w:rsid w:val="007500EB"/>
    <w:rsid w:val="007E58EE"/>
    <w:rsid w:val="00815B39"/>
    <w:rsid w:val="00816174"/>
    <w:rsid w:val="00837415"/>
    <w:rsid w:val="0088154C"/>
    <w:rsid w:val="008E4F51"/>
    <w:rsid w:val="008F5A45"/>
    <w:rsid w:val="009248CE"/>
    <w:rsid w:val="009A49C6"/>
    <w:rsid w:val="009C4140"/>
    <w:rsid w:val="009D723C"/>
    <w:rsid w:val="009E2257"/>
    <w:rsid w:val="009E252E"/>
    <w:rsid w:val="009E48CD"/>
    <w:rsid w:val="00A20C36"/>
    <w:rsid w:val="00A74928"/>
    <w:rsid w:val="00A822C8"/>
    <w:rsid w:val="00A95231"/>
    <w:rsid w:val="00AE0349"/>
    <w:rsid w:val="00B360BE"/>
    <w:rsid w:val="00B40C22"/>
    <w:rsid w:val="00B44BED"/>
    <w:rsid w:val="00B4506B"/>
    <w:rsid w:val="00B5776A"/>
    <w:rsid w:val="00BB3814"/>
    <w:rsid w:val="00BE01B7"/>
    <w:rsid w:val="00C346F0"/>
    <w:rsid w:val="00C874F2"/>
    <w:rsid w:val="00C97A6E"/>
    <w:rsid w:val="00CB3710"/>
    <w:rsid w:val="00CE78D0"/>
    <w:rsid w:val="00CF3B95"/>
    <w:rsid w:val="00D168EC"/>
    <w:rsid w:val="00D54F74"/>
    <w:rsid w:val="00D771E8"/>
    <w:rsid w:val="00DC4B61"/>
    <w:rsid w:val="00E06E7B"/>
    <w:rsid w:val="00E1095A"/>
    <w:rsid w:val="00E81DF5"/>
    <w:rsid w:val="00E86700"/>
    <w:rsid w:val="00EB379A"/>
    <w:rsid w:val="00ED3DD0"/>
    <w:rsid w:val="00EE0BDC"/>
    <w:rsid w:val="00EE4AB0"/>
    <w:rsid w:val="00EF53DB"/>
    <w:rsid w:val="00F87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375EFE"/>
  <w15:docId w15:val="{82506E96-242F-4737-8FC0-21D0511002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0B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360B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B360BE"/>
    <w:rPr>
      <w:sz w:val="18"/>
      <w:szCs w:val="18"/>
    </w:rPr>
  </w:style>
  <w:style w:type="paragraph" w:styleId="a5">
    <w:name w:val="footer"/>
    <w:basedOn w:val="a"/>
    <w:link w:val="a6"/>
    <w:uiPriority w:val="99"/>
    <w:unhideWhenUsed/>
    <w:rsid w:val="00B360B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B360B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EAD6A3-4BD9-4A32-8EFB-4409EB230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2</Pages>
  <Words>189</Words>
  <Characters>1080</Characters>
  <Application>Microsoft Office Word</Application>
  <DocSecurity>0</DocSecurity>
  <Lines>9</Lines>
  <Paragraphs>2</Paragraphs>
  <ScaleCrop>false</ScaleCrop>
  <Company/>
  <LinksUpToDate>false</LinksUpToDate>
  <CharactersWithSpaces>1267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Renjh-PC</cp:lastModifiedBy>
  <cp:revision>70</cp:revision>
  <dcterms:created xsi:type="dcterms:W3CDTF">2018-04-12T14:43:00Z</dcterms:created>
  <dcterms:modified xsi:type="dcterms:W3CDTF">2018-11-09T11:54:00Z</dcterms:modified>
</cp:coreProperties>
</file>